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A39" w:rsidRPr="00891A39" w:rsidRDefault="00891A39" w:rsidP="00891A39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A39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A39" w:rsidRPr="00891A39" w:rsidRDefault="00891A39" w:rsidP="00891A39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91A39" w:rsidRPr="00891A39" w:rsidRDefault="00891A39" w:rsidP="00891A39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91A39" w:rsidRPr="00891A39" w:rsidRDefault="00891A39" w:rsidP="00891A39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A39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891A39" w:rsidRPr="00891A39" w:rsidRDefault="00891A39" w:rsidP="00891A39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A39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891A39" w:rsidRPr="00891A39" w:rsidRDefault="00891A39" w:rsidP="00891A39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91A39" w:rsidRPr="00891A39" w:rsidRDefault="00891A39" w:rsidP="00891A39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891A39">
        <w:rPr>
          <w:b/>
          <w:sz w:val="28"/>
          <w:szCs w:val="28"/>
        </w:rPr>
        <w:t xml:space="preserve">Р І Ш Е Н </w:t>
      </w:r>
      <w:proofErr w:type="spellStart"/>
      <w:r w:rsidRPr="00891A39">
        <w:rPr>
          <w:b/>
          <w:sz w:val="28"/>
          <w:szCs w:val="28"/>
        </w:rPr>
        <w:t>Н</w:t>
      </w:r>
      <w:proofErr w:type="spellEnd"/>
      <w:r w:rsidRPr="00891A39">
        <w:rPr>
          <w:b/>
          <w:sz w:val="28"/>
          <w:szCs w:val="28"/>
        </w:rPr>
        <w:t xml:space="preserve"> Я  С Е С І Ї</w:t>
      </w:r>
    </w:p>
    <w:p w:rsidR="00891A39" w:rsidRPr="00891A39" w:rsidRDefault="00891A39" w:rsidP="00891A39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891A39">
        <w:rPr>
          <w:bCs/>
          <w:sz w:val="28"/>
          <w:szCs w:val="28"/>
          <w:lang w:val="en-US"/>
        </w:rPr>
        <w:t xml:space="preserve">VIII </w:t>
      </w:r>
      <w:r w:rsidRPr="00891A39">
        <w:rPr>
          <w:bCs/>
          <w:sz w:val="28"/>
          <w:szCs w:val="28"/>
        </w:rPr>
        <w:t>скликання</w:t>
      </w:r>
    </w:p>
    <w:p w:rsidR="00891A39" w:rsidRPr="00891A39" w:rsidRDefault="00891A39" w:rsidP="00891A39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891A39" w:rsidRPr="00891A39" w:rsidTr="009731CC">
        <w:tc>
          <w:tcPr>
            <w:tcW w:w="9747" w:type="dxa"/>
          </w:tcPr>
          <w:p w:rsidR="00891A39" w:rsidRPr="00891A39" w:rsidRDefault="00891A39" w:rsidP="009731C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891A39"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B3569E">
              <w:rPr>
                <w:bCs/>
                <w:sz w:val="28"/>
                <w:szCs w:val="28"/>
              </w:rPr>
              <w:t>3827</w:t>
            </w:r>
            <w:bookmarkStart w:id="0" w:name="_GoBack"/>
            <w:bookmarkEnd w:id="0"/>
          </w:p>
          <w:p w:rsidR="00891A39" w:rsidRPr="00891A39" w:rsidRDefault="00891A39" w:rsidP="009731C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1C1D12" w:rsidRPr="000B7222" w:rsidRDefault="001C1D12" w:rsidP="001C1D12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1C1D12" w:rsidRPr="002523A9" w:rsidRDefault="001C1D12" w:rsidP="001C1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Про передач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у у спільну сумісну власність 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земельної ділянки гр. </w:t>
      </w:r>
      <w:r w:rsidR="00704F1F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гр.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Білоус Антоніні Анатоліївні, Білоусу Ігорю Івановичу та Білоус Катерині Ігорівні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с. Олександрівка, вул.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Перемоги, 14В</w:t>
      </w:r>
    </w:p>
    <w:p w:rsidR="001C1D12" w:rsidRPr="002523A9" w:rsidRDefault="001C1D12" w:rsidP="001C1D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1C1D12" w:rsidRPr="002523A9" w:rsidRDefault="001C1D12" w:rsidP="001C1D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1C1D12" w:rsidRPr="002523A9" w:rsidRDefault="001C1D12" w:rsidP="001C1D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>ст.ст</w:t>
      </w:r>
      <w:proofErr w:type="spellEnd"/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. 12, 38, 39, 40, 116, 118, 121, 122, 125 Земельного кодексу України, п. 3 розділу VII Закону України «Про державний земельний кадастр» та враховуючи Закон України №2698-ІХ від 19.10.2022 року «Про внесення змін до деяких законодавчих актів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розглянувши 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>заяву громадян</w:t>
      </w:r>
      <w:r w:rsidRPr="00252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252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Білоус Антоніни Анатоліївни, Білоуса Ігоря Івановича та Білоус Катерини Ігорівни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>і подані матеріали,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1C1D12" w:rsidRPr="002523A9" w:rsidRDefault="001C1D12" w:rsidP="001C1D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:rsidR="001C1D12" w:rsidRPr="002523A9" w:rsidRDefault="001C1D12" w:rsidP="001C1D1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ВИРІШИЛА:</w:t>
      </w:r>
    </w:p>
    <w:p w:rsidR="001C1D12" w:rsidRDefault="001C1D12" w:rsidP="001C1D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ілянки в натурі (на місцевості) Білоус Антоніні Анатоліївні, Білоусу Ігорю Івановичу, Білоус Катерині Ігорівні для будівництва і обслуговування житлового будинку, господарських будівель і споруд (присадибна ділянка) загальною площею 0,0740 га, за адресою: Одеська область, Одеський район, с. Олександрівка, вулиця Перемоги, 14В, кадастровий номер 5122780200:02:001:1149.</w:t>
      </w:r>
    </w:p>
    <w:p w:rsidR="001C1D12" w:rsidRPr="002523A9" w:rsidRDefault="001C1D12" w:rsidP="001C1D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2. Передати гр.</w:t>
      </w:r>
      <w:r w:rsidR="00704F1F">
        <w:rPr>
          <w:rFonts w:ascii="Times New Roman" w:eastAsia="Times New Roman" w:hAnsi="Times New Roman" w:cs="Times New Roman"/>
          <w:sz w:val="28"/>
          <w:szCs w:val="28"/>
          <w:lang w:val="uk-UA"/>
        </w:rPr>
        <w:t>гр.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Білоус Антоніні Анатоліївні, Білоусу Ігорю Івановичу, Білоус Катерині Ігорівні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безоплатно у приватну спільну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сумісну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0740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с. Олександрівка, вул. </w:t>
      </w:r>
      <w:r w:rsidR="0097589E">
        <w:rPr>
          <w:rFonts w:ascii="Times New Roman" w:eastAsia="Times New Roman" w:hAnsi="Times New Roman" w:cs="Times New Roman"/>
          <w:sz w:val="28"/>
          <w:szCs w:val="28"/>
          <w:lang w:val="uk-UA"/>
        </w:rPr>
        <w:t>Перемоги, 14В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5122780200:02:00</w:t>
      </w:r>
      <w:r w:rsidR="0097589E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="0097589E">
        <w:rPr>
          <w:rFonts w:ascii="Times New Roman" w:eastAsia="Times New Roman" w:hAnsi="Times New Roman" w:cs="Times New Roman"/>
          <w:sz w:val="28"/>
          <w:szCs w:val="28"/>
          <w:lang w:val="uk-UA"/>
        </w:rPr>
        <w:t>1149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1C1D12" w:rsidRPr="002523A9" w:rsidRDefault="001C1D12" w:rsidP="001C1D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Рекомендувати </w:t>
      </w:r>
      <w:proofErr w:type="spellStart"/>
      <w:r w:rsidR="0097589E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гр.</w:t>
      </w:r>
      <w:r w:rsidR="00704F1F">
        <w:rPr>
          <w:rFonts w:ascii="Times New Roman" w:eastAsia="Times New Roman" w:hAnsi="Times New Roman" w:cs="Times New Roman"/>
          <w:sz w:val="28"/>
          <w:szCs w:val="28"/>
          <w:lang w:val="uk-UA"/>
        </w:rPr>
        <w:t>гр</w:t>
      </w:r>
      <w:proofErr w:type="spellEnd"/>
      <w:r w:rsidR="00704F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97589E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7589E">
        <w:rPr>
          <w:rFonts w:ascii="Times New Roman" w:eastAsia="Times New Roman" w:hAnsi="Times New Roman" w:cs="Times New Roman"/>
          <w:sz w:val="28"/>
          <w:szCs w:val="28"/>
          <w:lang w:val="uk-UA"/>
        </w:rPr>
        <w:t>Білоус Антоніні Анатоліївні, Білоусу Ігорю Івановичу, Білоус Катерині Ігорівні</w:t>
      </w:r>
      <w:r w:rsidR="0097589E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зареєструвати право власності на земельну ділянку відповідно до вимог чинного законодавства України.</w:t>
      </w:r>
    </w:p>
    <w:p w:rsidR="001C1D12" w:rsidRPr="002523A9" w:rsidRDefault="001C1D12" w:rsidP="001C1D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4. Зобов’язати </w:t>
      </w:r>
      <w:proofErr w:type="spellStart"/>
      <w:r w:rsidR="0097589E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гр.</w:t>
      </w:r>
      <w:r w:rsidR="00704F1F">
        <w:rPr>
          <w:rFonts w:ascii="Times New Roman" w:eastAsia="Times New Roman" w:hAnsi="Times New Roman" w:cs="Times New Roman"/>
          <w:sz w:val="28"/>
          <w:szCs w:val="28"/>
          <w:lang w:val="uk-UA"/>
        </w:rPr>
        <w:t>гр</w:t>
      </w:r>
      <w:proofErr w:type="spellEnd"/>
      <w:r w:rsidR="00704F1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7589E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7589E">
        <w:rPr>
          <w:rFonts w:ascii="Times New Roman" w:eastAsia="Times New Roman" w:hAnsi="Times New Roman" w:cs="Times New Roman"/>
          <w:sz w:val="28"/>
          <w:szCs w:val="28"/>
          <w:lang w:val="uk-UA"/>
        </w:rPr>
        <w:t>Білоус Антоніну Анатоліївну, Білоуса Ігоря Івановича, Білоус Катерину Ігорівну</w:t>
      </w:r>
      <w:r w:rsidR="0097589E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1C1D12" w:rsidRDefault="001C1D12" w:rsidP="001C1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 w:rsidRPr="00B55EC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 Під час використання земельної ділянки дотримуватися обмеження у її використанні, зареєстрованого у Державному земельному кадастрі та вимог, </w:t>
      </w:r>
      <w:r w:rsidRPr="009C7B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передбачених: </w:t>
      </w:r>
      <w:r w:rsidRPr="009C7BCD">
        <w:rPr>
          <w:rFonts w:ascii="Times New Roman" w:hAnsi="Times New Roman" w:cs="Times New Roman"/>
          <w:sz w:val="28"/>
          <w:szCs w:val="28"/>
          <w:lang w:val="uk-UA"/>
        </w:rPr>
        <w:t>Законом України "</w:t>
      </w:r>
      <w:r w:rsidR="0097589E">
        <w:rPr>
          <w:rFonts w:ascii="Times New Roman" w:hAnsi="Times New Roman" w:cs="Times New Roman"/>
          <w:sz w:val="28"/>
          <w:szCs w:val="28"/>
          <w:lang w:val="uk-UA"/>
        </w:rPr>
        <w:t>Про землі енергетики та правовий режим спеціальних зон енергетичних об’єктів» 2480-</w:t>
      </w:r>
      <w:r w:rsidR="009758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7589E">
        <w:rPr>
          <w:rFonts w:ascii="Times New Roman" w:hAnsi="Times New Roman" w:cs="Times New Roman"/>
          <w:sz w:val="28"/>
          <w:szCs w:val="28"/>
          <w:lang w:val="uk-UA"/>
        </w:rPr>
        <w:t>І 07.07.2010</w:t>
      </w:r>
      <w:r w:rsidRPr="009C7BCD">
        <w:rPr>
          <w:rFonts w:ascii="Times New Roman" w:hAnsi="Times New Roman" w:cs="Times New Roman"/>
          <w:sz w:val="28"/>
          <w:szCs w:val="28"/>
          <w:lang w:val="uk-UA"/>
        </w:rPr>
        <w:t xml:space="preserve">, вид обмеження у використанні земельної ділянки: - </w:t>
      </w:r>
      <w:r w:rsidR="0097589E">
        <w:rPr>
          <w:rFonts w:ascii="Times New Roman" w:hAnsi="Times New Roman" w:cs="Times New Roman"/>
          <w:sz w:val="28"/>
          <w:szCs w:val="28"/>
          <w:lang w:val="uk-UA"/>
        </w:rPr>
        <w:t>Охоронна зона навколо (уздовж) об’єкта енергетичної системи</w:t>
      </w:r>
      <w:r w:rsidRPr="00B55EC2">
        <w:rPr>
          <w:rFonts w:ascii="Times New Roman" w:hAnsi="Times New Roman" w:cs="Times New Roman"/>
          <w:sz w:val="28"/>
          <w:szCs w:val="28"/>
          <w:lang w:val="uk-UA"/>
        </w:rPr>
        <w:t xml:space="preserve"> (площа на яку поширюється дія обмежень – 0,</w:t>
      </w:r>
      <w:r w:rsidR="0097589E">
        <w:rPr>
          <w:rFonts w:ascii="Times New Roman" w:hAnsi="Times New Roman" w:cs="Times New Roman"/>
          <w:sz w:val="28"/>
          <w:szCs w:val="28"/>
          <w:lang w:val="uk-UA"/>
        </w:rPr>
        <w:t>0013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 w:rsidR="0097589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589E" w:rsidRDefault="0097589E" w:rsidP="001C1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№486 «Про затвердження Порядку визначення розмірів і меж водоохоронних зон та режиму ведення господарської діяльності в них» 08.05.1996, вид обмеження у використанні земельної ділянки: - Водоохоронна зона (площа на яку поширюється дія обмежень – 0,0740 га);</w:t>
      </w:r>
    </w:p>
    <w:p w:rsidR="0097589E" w:rsidRPr="00B55EC2" w:rsidRDefault="0097589E" w:rsidP="001C1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Законом «Про охорону культурної спадщини» №1805-ІІІ 24.07.2021, вид обмеження у використанні земельної ділянки: - Охоронна зона пам’ятки культурної спадщини (площа на яку поширюється дія обмежень – 0,0740 га)</w:t>
      </w:r>
      <w:r w:rsidR="00704F1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C1D12" w:rsidRPr="000B7222" w:rsidRDefault="001C1D12" w:rsidP="001C1D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1C1D12" w:rsidRPr="000B7222" w:rsidRDefault="001C1D12" w:rsidP="001C1D12">
      <w:pPr>
        <w:rPr>
          <w:lang w:val="uk-UA"/>
        </w:rPr>
      </w:pPr>
    </w:p>
    <w:p w:rsidR="001C1D12" w:rsidRDefault="001C1D12" w:rsidP="001C1D12">
      <w:pPr>
        <w:rPr>
          <w:lang w:val="uk-UA"/>
        </w:rPr>
      </w:pPr>
    </w:p>
    <w:p w:rsidR="00283FC7" w:rsidRPr="00891A39" w:rsidRDefault="00283FC7" w:rsidP="00283FC7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91A39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1C1D12" w:rsidRDefault="001C1D12" w:rsidP="001C1D12">
      <w:pPr>
        <w:rPr>
          <w:lang w:val="uk-UA"/>
        </w:rPr>
      </w:pPr>
    </w:p>
    <w:p w:rsidR="001C1D12" w:rsidRDefault="001C1D12" w:rsidP="001C1D12">
      <w:pPr>
        <w:rPr>
          <w:lang w:val="uk-UA"/>
        </w:rPr>
      </w:pPr>
    </w:p>
    <w:p w:rsidR="001C1D12" w:rsidRDefault="001C1D12" w:rsidP="001C1D12">
      <w:pPr>
        <w:rPr>
          <w:lang w:val="uk-UA"/>
        </w:rPr>
      </w:pPr>
    </w:p>
    <w:p w:rsidR="001C1D12" w:rsidRDefault="001C1D12" w:rsidP="001C1D12">
      <w:pPr>
        <w:rPr>
          <w:lang w:val="uk-UA"/>
        </w:rPr>
      </w:pPr>
    </w:p>
    <w:p w:rsidR="001C1D12" w:rsidRDefault="001C1D12" w:rsidP="001C1D12">
      <w:pPr>
        <w:rPr>
          <w:lang w:val="uk-UA"/>
        </w:rPr>
      </w:pPr>
    </w:p>
    <w:p w:rsidR="001C1D12" w:rsidRDefault="001C1D12" w:rsidP="001C1D12">
      <w:pPr>
        <w:rPr>
          <w:lang w:val="uk-UA"/>
        </w:rPr>
      </w:pPr>
    </w:p>
    <w:sectPr w:rsidR="001C1D1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0E"/>
    <w:rsid w:val="0011710E"/>
    <w:rsid w:val="001C1D12"/>
    <w:rsid w:val="00283FC7"/>
    <w:rsid w:val="002C722F"/>
    <w:rsid w:val="00704F1F"/>
    <w:rsid w:val="007052CA"/>
    <w:rsid w:val="00891A39"/>
    <w:rsid w:val="009153BC"/>
    <w:rsid w:val="0097589E"/>
    <w:rsid w:val="00B3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14830"/>
  <w15:chartTrackingRefBased/>
  <w15:docId w15:val="{7A26BA1C-9ECE-4ADA-BEF6-1AB22C29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12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D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91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891A3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4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2026-04-16T08:00:00Z</dcterms:created>
  <dcterms:modified xsi:type="dcterms:W3CDTF">2026-04-17T06:16:00Z</dcterms:modified>
</cp:coreProperties>
</file>